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Default="00AF3B4B" w:rsidP="00AF3B4B">
      <w:pPr>
        <w:jc w:val="right"/>
        <w:rPr>
          <w:rFonts w:ascii="GHEA Grapalat" w:hAnsi="GHEA Grapalat"/>
          <w:i/>
          <w:sz w:val="18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18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p w:rsidR="00AF3B4B" w:rsidRPr="00F566BF" w:rsidRDefault="00AF3B4B" w:rsidP="00AF3B4B">
      <w:pPr>
        <w:jc w:val="center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ՏԵԽՆԻԿԱԿԱՆ ԲՆՈՒԹԱԳԻՐ - </w:t>
      </w:r>
    </w:p>
    <w:p w:rsidR="00AF3B4B" w:rsidRDefault="00AF3B4B" w:rsidP="00AF3B4B">
      <w:pPr>
        <w:jc w:val="center"/>
        <w:rPr>
          <w:rFonts w:ascii="GHEA Grapalat" w:hAnsi="GHEA Grapalat"/>
          <w:b/>
          <w:lang w:val="hy-AM"/>
        </w:rPr>
      </w:pPr>
    </w:p>
    <w:tbl>
      <w:tblPr>
        <w:tblW w:w="10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75"/>
      </w:tblGrid>
      <w:tr w:rsidR="00AF3B4B" w:rsidRPr="008C455F" w:rsidTr="00E33130">
        <w:trPr>
          <w:trHeight w:val="572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B4B" w:rsidRPr="00303A9D" w:rsidRDefault="00CA2323" w:rsidP="00CA232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ՀՀ Շիրակի մարզի Գյումրի քաղաքի Ա,Մանուկյան փողոցի կամրջի հիմնանորոգման  աշխատանքների  նախագծ</w:t>
            </w:r>
            <w:r w:rsidR="00AF3B4B" w:rsidRPr="00303A9D"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  <w:t>ի  պատրաստման, ծախսերի գնահատման ծառայություններ</w:t>
            </w:r>
          </w:p>
        </w:tc>
      </w:tr>
      <w:tr w:rsidR="00AF3B4B" w:rsidRPr="008C455F" w:rsidTr="00E33130">
        <w:trPr>
          <w:trHeight w:val="703"/>
          <w:jc w:val="center"/>
        </w:trPr>
        <w:tc>
          <w:tcPr>
            <w:tcW w:w="10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695" w:type="dxa"/>
              <w:tblLayout w:type="fixed"/>
              <w:tblLook w:val="01E0"/>
            </w:tblPr>
            <w:tblGrid>
              <w:gridCol w:w="3348"/>
              <w:gridCol w:w="7347"/>
            </w:tblGrid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Ծրագրի անվանումը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303A9D" w:rsidTr="006E682D">
              <w:trPr>
                <w:trHeight w:val="19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 w:eastAsia="ru-RU"/>
                    </w:rPr>
                  </w:pPr>
                </w:p>
              </w:tc>
            </w:tr>
            <w:tr w:rsidR="00AF3B4B" w:rsidRPr="00303A9D" w:rsidTr="006E682D">
              <w:trPr>
                <w:trHeight w:val="359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CA2323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CA2323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CA2323" w:rsidTr="00CA2323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Ծառայության անվանումը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CA2323" w:rsidTr="006E682D">
              <w:trPr>
                <w:trHeight w:val="152"/>
              </w:trPr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b/>
                      <w:i/>
                      <w:sz w:val="18"/>
                      <w:szCs w:val="18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spacing w:line="276" w:lineRule="auto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 w:eastAsia="ru-RU"/>
                    </w:rPr>
                  </w:pPr>
                </w:p>
              </w:tc>
            </w:tr>
            <w:tr w:rsidR="00AF3B4B" w:rsidRPr="00303A9D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Նախագծման փուլը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Աշխատանքային  նախագիծ</w:t>
                  </w:r>
                </w:p>
              </w:tc>
            </w:tr>
            <w:tr w:rsidR="00AF3B4B" w:rsidRPr="00303A9D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8C455F" w:rsidTr="006E682D">
              <w:trPr>
                <w:trHeight w:val="569"/>
              </w:trPr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Ընդհանուրդրույթներ</w:t>
                  </w:r>
                </w:p>
              </w:tc>
              <w:tc>
                <w:tcPr>
                  <w:tcW w:w="7346" w:type="dxa"/>
                  <w:hideMark/>
                </w:tcPr>
                <w:p w:rsidR="00AF3B4B" w:rsidRPr="00303A9D" w:rsidRDefault="00C74D27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ախագծանախահաշվային փաստաթղթերը պետք է կազմվեն և ներկայացվեն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u w:val="single"/>
                      <w:lang w:val="hy-AM" w:eastAsia="ru-RU"/>
                    </w:rPr>
                    <w:t>հայերեն և ռուսերեն լեզուներով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՝ հինգ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1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AF3B4B" w:rsidRPr="008C455F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Հիմնականպարտականություններ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և 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Հիմնական պարտականություններ</w:t>
                  </w:r>
                  <w:r w:rsidRPr="00303A9D">
                    <w:rPr>
                      <w:rFonts w:ascii="GHEA Grapalat" w:hAnsi="GHEA Grapalat"/>
                      <w:b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2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Ինժեներական</w:t>
                  </w:r>
                  <w:r w:rsidR="008C455F">
                    <w:rPr>
                      <w:rFonts w:ascii="GHEA Grapalat" w:hAnsi="GHEA Grapalat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հետազննման աշխատանքներ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 իրականացում: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2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ախագծա</w:t>
                  </w:r>
                  <w:r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նախահաշվայինփաստաթղթերիմշակում:</w:t>
                  </w:r>
                </w:p>
                <w:p w:rsidR="00C74D27" w:rsidRDefault="00C74D27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Օ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օբյեկտի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ձեռք բեր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ru-RU" w:eastAsia="ru-RU"/>
                    </w:rPr>
                    <w:t>ում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;Շինարարակա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և</w:t>
                  </w:r>
                </w:p>
                <w:p w:rsidR="00AF3B4B" w:rsidRPr="00303A9D" w:rsidRDefault="00C74D27" w:rsidP="00C74D27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աշխատանքների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իրականացմանը խոչընդոտելու,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ինչպես նաև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գծերի ոչ բարվոք վիճակում գտնվելու դեպքում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այդ գծերի համար տալ նախագծային լուծում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: Ինժեներական </w:t>
                  </w:r>
                  <w:r w:rsidR="00AF3B4B" w:rsidRPr="00C74D27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գծեր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ի (նաև սարքավորումների) տեղափոխման անհրաժեշտության</w:t>
                  </w:r>
                  <w:r w:rsidR="00E33130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դեպքում դրանց տեղափոխման նախագ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ծի մշակում և  իրավասու կազմակերպությունների հետ համաձայնեցում:  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Հ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ետազննման վերաբերյալ պահանջներ՝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4"/>
                    </w:numPr>
                    <w:ind w:left="684"/>
                    <w:contextualSpacing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հետազննման ընթացքում իրականացնել հիմնանորոգվող տեղամասի առկա վիճակի տեսանկարահանում: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նկատմամբ պահանջներ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  <w:r w:rsidR="008C455F" w:rsidRPr="008C455F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Անհրաժեշտության դեպքում նախատեսել կամրջի ուժեղացման և սեյսմազինվածության բարձրացման միջոցառումներ: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>Նախագծի կազմի նկատմամբ պահանջներ</w:t>
                  </w: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Նախագծանախահաշվային փաստաթղթերը պետք է կազմվեն ՀՀքաղաքաշինության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lastRenderedPageBreak/>
                    <w:t xml:space="preserve">բացատրագիր (որն իր մեջ կներառի տեղեկատվություն տրանսպորտային օբյեկտի առկա վիճակի, հետազննման արդյունքների և նախատեսվող աշխատանքների վերաբերյալ,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հիմնանորոգվող օբյեկտի լայնական և երկայնական կտրվածքներ, ճանապարհային պատվածքի կոնստրուկցիայի ընտրության հիմնավորում և այլն,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գծագրեր 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որը իր մեջ կներառի տրանսպորտային օբյեկտի հատակագիծը, ընդհանուր տեսքը, երկայնական կտրվածքը, թռիչքային կառուցվածքի լայնական կտրվածքներ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,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 կահավորման և ջրահեռացման հատակագիծը,   ճանապարհային պատվածքի կոնստրուկցիայի գծագրեր՝ բոլոր տիպերի համար կախված հարակից տարրերից, ծավալների մասնագրերը և այլն),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տիպային գծագրեր (որոնք կներառեն` նախագծում ընդգրկվող տրանսպորտային օբյեկտի, նախատեսվող աշխատանքների և երթևեկության կազմակերպման սխեմաներ և այլն),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ամփոփագրեր կամրջի կոնստրուկտիվ տարրերի նորոգման՝ ըստ աշխատանքի տեսակի, երթևեկելի մասի նորոգման՝ ըստ ծածկի կոնստրուկտիվ առանձին շերտերի և աշխատանքի տեսակի, կահավորման՝ ըստ աշխատանքի տեսակի, անվտանգության տարրերի՝ ըստ աշխատանքի տեսակի),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համահավաք ամփոփագրեր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 xml:space="preserve"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նախահաշիվ (որն իր մեջ կներառի ամփոփ, օբյեկտային և տեղային նախահաշիվներ)</w:t>
                  </w:r>
                </w:p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 w:eastAsia="ru-RU"/>
                    </w:rPr>
                    <w:t xml:space="preserve">Համաձայնեցումներ՝ </w:t>
                  </w:r>
                </w:p>
                <w:p w:rsidR="00AF3B4B" w:rsidRPr="00303A9D" w:rsidRDefault="00137411" w:rsidP="00AF3B4B">
                  <w:pPr>
                    <w:numPr>
                      <w:ilvl w:val="0"/>
                      <w:numId w:val="7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Ա</w:t>
                  </w:r>
                  <w:r w:rsidR="00AF3B4B"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ռաջարկվող նախագծային լուծումները համաձայնեցնել տեղական ինքնակառավարման մարմինների ղեկավարների հետ,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7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AF3B4B" w:rsidRPr="008C455F" w:rsidTr="006E682D">
              <w:tc>
                <w:tcPr>
                  <w:tcW w:w="3348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7346" w:type="dxa"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  <w:tr w:rsidR="00AF3B4B" w:rsidRPr="008C455F" w:rsidTr="006E682D">
              <w:tc>
                <w:tcPr>
                  <w:tcW w:w="3348" w:type="dxa"/>
                  <w:hideMark/>
                </w:tcPr>
                <w:p w:rsidR="00AF3B4B" w:rsidRPr="00303A9D" w:rsidRDefault="00AF3B4B" w:rsidP="006E682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</w:pPr>
                  <w:r w:rsidRPr="00303A9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 w:eastAsia="ru-RU"/>
                    </w:rPr>
                    <w:t>Նորմատիվայինպահանջներ</w:t>
                  </w:r>
                </w:p>
              </w:tc>
              <w:tc>
                <w:tcPr>
                  <w:tcW w:w="7346" w:type="dxa"/>
                </w:tcPr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proofErr w:type="spellStart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en-GB" w:eastAsia="ru-RU"/>
                    </w:rPr>
                    <w:t>ԻնժեներականհետազննումնիրականացնելՀՀՇՆI</w:t>
                  </w:r>
                  <w:proofErr w:type="spellEnd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ru-RU" w:eastAsia="ru-RU"/>
                    </w:rPr>
                    <w:t xml:space="preserve">-2.01-99 </w:t>
                  </w:r>
                  <w:proofErr w:type="spellStart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en-GB" w:eastAsia="ru-RU"/>
                    </w:rPr>
                    <w:t>շինարարականնորմերովև</w:t>
                  </w:r>
                  <w:proofErr w:type="spellEnd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ru-RU" w:eastAsia="ru-RU"/>
                    </w:rPr>
                    <w:t xml:space="preserve"> ГОСТ 32836-2014-ի,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ГОСТ 33179-2014-ի </w:t>
                  </w:r>
                  <w:proofErr w:type="spellStart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en-GB" w:eastAsia="ru-RU"/>
                    </w:rPr>
                    <w:t>ստանդարտներովսահմանվածպահանջներիհամաձայն</w:t>
                  </w:r>
                  <w:proofErr w:type="spellEnd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bookmarkStart w:id="0" w:name="_GoBack"/>
                  <w:bookmarkEnd w:id="0"/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Կահավորումն իրականացնել ՀՀ կառավարության 10.01.2008թ.-ի թիվ 113-Ն որոշմամբ սահմանված կարգի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AF3B4B" w:rsidRPr="00303A9D" w:rsidRDefault="00AF3B4B" w:rsidP="00AF3B4B">
                  <w:pPr>
                    <w:numPr>
                      <w:ilvl w:val="0"/>
                      <w:numId w:val="3"/>
                    </w:num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Նախագծային փաստաթղթերի աշխատանքային գծագրերը մշակել </w:t>
                  </w:r>
                  <w:r w:rsidRPr="00303A9D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 w:eastAsia="ru-RU"/>
                    </w:rPr>
                    <w:t xml:space="preserve">ГОСТ 21.701-2013, ГОСТ 21.101-99, ГОСТ 21.501-2018 </w:t>
                  </w:r>
                  <w:r w:rsidRPr="00303A9D"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F3B4B" w:rsidRPr="00303A9D" w:rsidRDefault="00AF3B4B" w:rsidP="006E682D">
                  <w:pPr>
                    <w:ind w:left="720"/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:rsidR="00AF3B4B" w:rsidRPr="00303A9D" w:rsidRDefault="00AF3B4B" w:rsidP="006E682D">
            <w:pPr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</w:tbl>
    <w:p w:rsidR="00AF3B4B" w:rsidRPr="00A05483" w:rsidRDefault="00AF3B4B" w:rsidP="00AF3B4B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AF3B4B" w:rsidRPr="008C455F" w:rsidTr="006E682D">
        <w:trPr>
          <w:jc w:val="center"/>
        </w:trPr>
        <w:tc>
          <w:tcPr>
            <w:tcW w:w="4536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AF3B4B" w:rsidRPr="008C455F" w:rsidRDefault="00AF3B4B" w:rsidP="006E682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F3B4B" w:rsidRPr="008C455F" w:rsidRDefault="00AF3B4B" w:rsidP="006E682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55436" w:rsidRPr="008C455F" w:rsidRDefault="00655436">
      <w:pPr>
        <w:rPr>
          <w:lang w:val="hy-AM"/>
        </w:rPr>
      </w:pPr>
    </w:p>
    <w:sectPr w:rsidR="00655436" w:rsidRPr="008C455F" w:rsidSect="004639FE">
      <w:pgSz w:w="11907" w:h="16839" w:code="9"/>
      <w:pgMar w:top="0" w:right="187" w:bottom="0" w:left="18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636B"/>
    <w:rsid w:val="00137411"/>
    <w:rsid w:val="001B4396"/>
    <w:rsid w:val="003A653B"/>
    <w:rsid w:val="003F58A2"/>
    <w:rsid w:val="004639FE"/>
    <w:rsid w:val="005F7360"/>
    <w:rsid w:val="00655436"/>
    <w:rsid w:val="0070636B"/>
    <w:rsid w:val="008C455F"/>
    <w:rsid w:val="00A14D66"/>
    <w:rsid w:val="00AF3B4B"/>
    <w:rsid w:val="00C74D27"/>
    <w:rsid w:val="00CA2323"/>
    <w:rsid w:val="00E33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2022-10-28T06:03:00Z</dcterms:created>
  <dcterms:modified xsi:type="dcterms:W3CDTF">2022-10-28T06:10:00Z</dcterms:modified>
</cp:coreProperties>
</file>